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66" w:rsidRDefault="00D25A66" w:rsidP="00D25A66">
      <w:pPr>
        <w:bidi/>
        <w:jc w:val="center"/>
        <w:rPr>
          <w:rFonts w:asciiTheme="majorBidi" w:hAnsiTheme="majorBidi" w:cstheme="majorBidi" w:hint="cs"/>
          <w:sz w:val="30"/>
          <w:szCs w:val="30"/>
          <w:shd w:val="clear" w:color="auto" w:fill="FFFFFF"/>
          <w:rtl/>
        </w:rPr>
      </w:pPr>
      <w:r w:rsidRPr="00D25A66">
        <w:rPr>
          <w:rFonts w:asciiTheme="majorBidi" w:hAnsiTheme="majorBidi" w:cstheme="majorBidi"/>
          <w:sz w:val="30"/>
          <w:szCs w:val="30"/>
          <w:shd w:val="clear" w:color="auto" w:fill="FFFFFF"/>
          <w:rtl/>
        </w:rPr>
        <w:t>الأخلاق الإجتماعية في القرآن</w:t>
      </w:r>
    </w:p>
    <w:p w:rsidR="00D25A66" w:rsidRPr="00D25A66" w:rsidRDefault="00D25A66" w:rsidP="00D25A66">
      <w:pPr>
        <w:bidi/>
        <w:rPr>
          <w:rFonts w:asciiTheme="majorBidi" w:hAnsiTheme="majorBidi" w:cstheme="majorBidi"/>
          <w:sz w:val="30"/>
          <w:szCs w:val="30"/>
          <w:shd w:val="clear" w:color="auto" w:fill="FFFFFF"/>
          <w:rtl/>
        </w:rPr>
      </w:pPr>
      <w:r>
        <w:rPr>
          <w:rFonts w:asciiTheme="majorBidi" w:hAnsiTheme="majorBidi" w:cstheme="majorBidi" w:hint="cs"/>
          <w:sz w:val="30"/>
          <w:szCs w:val="30"/>
          <w:shd w:val="clear" w:color="auto" w:fill="FFFFFF"/>
          <w:rtl/>
        </w:rPr>
        <w:t>النص العربي:</w:t>
      </w:r>
    </w:p>
    <w:p w:rsidR="00337365" w:rsidRDefault="00D25A66" w:rsidP="00D25A66">
      <w:pPr>
        <w:bidi/>
        <w:rPr>
          <w:rFonts w:asciiTheme="minorBidi" w:hAnsiTheme="minorBidi" w:hint="cs"/>
          <w:sz w:val="24"/>
          <w:szCs w:val="24"/>
          <w:shd w:val="clear" w:color="auto" w:fill="FFFFFF"/>
          <w:rtl/>
        </w:rPr>
      </w:pPr>
      <w:r>
        <w:rPr>
          <w:rFonts w:asciiTheme="minorBidi" w:hAnsiTheme="minorBidi"/>
          <w:sz w:val="21"/>
          <w:szCs w:val="21"/>
          <w:shd w:val="clear" w:color="auto" w:fill="FFFFFF"/>
          <w:rtl/>
        </w:rPr>
        <w:t>يقول الله تعالى</w:t>
      </w:r>
      <w:r w:rsidRPr="00D25A66">
        <w:rPr>
          <w:rFonts w:asciiTheme="minorBidi" w:hAnsiTheme="minorBidi"/>
          <w:sz w:val="21"/>
          <w:szCs w:val="21"/>
          <w:shd w:val="clear" w:color="auto" w:fill="FFFFFF"/>
          <w:rtl/>
        </w:rPr>
        <w:t xml:space="preserve">: </w:t>
      </w:r>
      <w:r w:rsidRPr="00D25A66">
        <w:rPr>
          <w:rFonts w:asciiTheme="minorBidi" w:hAnsiTheme="minorBidi"/>
          <w:sz w:val="24"/>
          <w:szCs w:val="24"/>
          <w:shd w:val="clear" w:color="auto" w:fill="FFFFFF"/>
          <w:rtl/>
        </w:rPr>
        <w:t>"</w:t>
      </w:r>
      <w:r w:rsidRPr="00D25A66">
        <w:rPr>
          <w:rFonts w:asciiTheme="minorBidi" w:hAnsiTheme="minorBidi"/>
          <w:sz w:val="24"/>
          <w:szCs w:val="24"/>
          <w:shd w:val="clear" w:color="auto" w:fill="FFFFFF"/>
          <w:rtl/>
        </w:rPr>
        <w:t>يا</w:t>
      </w:r>
      <w:r>
        <w:rPr>
          <w:rFonts w:asciiTheme="minorBidi" w:hAnsiTheme="minorBidi"/>
          <w:sz w:val="24"/>
          <w:szCs w:val="24"/>
          <w:shd w:val="clear" w:color="auto" w:fill="FFFFFF"/>
        </w:rPr>
        <w:t xml:space="preserve"> </w:t>
      </w:r>
      <w:r w:rsidRPr="00D25A66">
        <w:rPr>
          <w:rFonts w:asciiTheme="minorBidi" w:hAnsiTheme="minorBidi"/>
          <w:sz w:val="24"/>
          <w:szCs w:val="24"/>
          <w:shd w:val="clear" w:color="auto" w:fill="FFFFFF"/>
          <w:rtl/>
        </w:rPr>
        <w:t>أيها الذين آمنوا لايسخر قوم من قوم عسى أن يكونوا خيراً منهم ولانساءٌ من نساءٍ عسى أن يكن خيراً منهن ولاتلمزوا أنفسكم ولاتنابزوا بالألقاب بئس الإسم الفسوق بعد الإيمان و</w:t>
      </w:r>
      <w:bookmarkStart w:id="0" w:name="_GoBack"/>
      <w:bookmarkEnd w:id="0"/>
      <w:r w:rsidRPr="00D25A66">
        <w:rPr>
          <w:rFonts w:asciiTheme="minorBidi" w:hAnsiTheme="minorBidi"/>
          <w:sz w:val="24"/>
          <w:szCs w:val="24"/>
          <w:shd w:val="clear" w:color="auto" w:fill="FFFFFF"/>
          <w:rtl/>
        </w:rPr>
        <w:t>من لم يتب فأولئك هم الظالمون</w:t>
      </w:r>
      <w:r w:rsidRPr="00D25A66">
        <w:rPr>
          <w:rFonts w:asciiTheme="minorBidi" w:hAnsiTheme="minorBidi"/>
          <w:sz w:val="24"/>
          <w:szCs w:val="24"/>
          <w:shd w:val="clear" w:color="auto" w:fill="FFFFFF"/>
          <w:rtl/>
        </w:rPr>
        <w:t xml:space="preserve">.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r w:rsidRPr="00D25A66">
        <w:rPr>
          <w:rFonts w:asciiTheme="minorBidi" w:hAnsiTheme="minorBidi"/>
          <w:sz w:val="24"/>
          <w:szCs w:val="24"/>
          <w:shd w:val="clear" w:color="auto" w:fill="FFFFFF"/>
        </w:rPr>
        <w:t xml:space="preserve"> </w:t>
      </w:r>
      <w:r w:rsidRPr="00D25A66">
        <w:rPr>
          <w:rFonts w:asciiTheme="minorBidi" w:hAnsiTheme="minorBidi" w:hint="cs"/>
          <w:sz w:val="24"/>
          <w:szCs w:val="24"/>
          <w:shd w:val="clear" w:color="auto" w:fill="FFFFFF"/>
          <w:rtl/>
        </w:rPr>
        <w:t>(الحجرات: 11-12)</w:t>
      </w:r>
    </w:p>
    <w:p w:rsidR="00D25A66" w:rsidRPr="00D25A66" w:rsidRDefault="00D25A66" w:rsidP="00D25A66">
      <w:pPr>
        <w:bidi/>
        <w:jc w:val="right"/>
        <w:rPr>
          <w:rFonts w:asciiTheme="minorBidi" w:hAnsiTheme="minorBidi"/>
          <w:b/>
          <w:bCs/>
          <w:sz w:val="24"/>
          <w:szCs w:val="24"/>
          <w:shd w:val="clear" w:color="auto" w:fill="FFFFFF"/>
        </w:rPr>
      </w:pPr>
      <w:r w:rsidRPr="00D25A66">
        <w:rPr>
          <w:rFonts w:asciiTheme="minorBidi" w:hAnsiTheme="minorBidi"/>
          <w:b/>
          <w:bCs/>
          <w:sz w:val="24"/>
          <w:szCs w:val="24"/>
          <w:shd w:val="clear" w:color="auto" w:fill="FFFFFF"/>
        </w:rPr>
        <w:t>English Text:</w:t>
      </w:r>
    </w:p>
    <w:p w:rsidR="00D25A66" w:rsidRPr="00D25A66" w:rsidRDefault="00D25A66" w:rsidP="00D25A66">
      <w:pPr>
        <w:rPr>
          <w:rFonts w:ascii="Verdana" w:hAnsi="Verdana" w:cstheme="majorBidi"/>
          <w:sz w:val="21"/>
          <w:szCs w:val="21"/>
          <w:shd w:val="clear" w:color="auto" w:fill="FFFFFF"/>
        </w:rPr>
      </w:pPr>
      <w:r w:rsidRPr="00D25A66">
        <w:rPr>
          <w:rFonts w:ascii="Verdana" w:hAnsi="Verdana" w:cstheme="majorBidi"/>
          <w:sz w:val="21"/>
          <w:szCs w:val="21"/>
          <w:shd w:val="clear" w:color="auto" w:fill="FFFFFF"/>
        </w:rPr>
        <w:t xml:space="preserve">O </w:t>
      </w:r>
      <w:proofErr w:type="gramStart"/>
      <w:r w:rsidRPr="00D25A66">
        <w:rPr>
          <w:rFonts w:ascii="Verdana" w:hAnsi="Verdana" w:cstheme="majorBidi"/>
          <w:sz w:val="21"/>
          <w:szCs w:val="21"/>
          <w:shd w:val="clear" w:color="auto" w:fill="FFFFFF"/>
        </w:rPr>
        <w:t>you</w:t>
      </w:r>
      <w:proofErr w:type="gramEnd"/>
      <w:r w:rsidRPr="00D25A66">
        <w:rPr>
          <w:rFonts w:ascii="Verdana" w:hAnsi="Verdana" w:cstheme="majorBidi"/>
          <w:sz w:val="21"/>
          <w:szCs w:val="21"/>
          <w:shd w:val="clear" w:color="auto" w:fill="FFFFFF"/>
        </w:rPr>
        <w:t xml:space="preserve"> who have believed, let not a people ridicule [another] people; perhaps they may be better than them; nor let women ridicule [other] women; perhaps they may be better than them. And do not insult one another and do not call each other by [offensive] nicknames. Wretched is the name of disobedience after [one's] faith. And whoever does not repent - then it is those who are the wrongdoers</w:t>
      </w:r>
      <w:r w:rsidRPr="00D25A66">
        <w:rPr>
          <w:rFonts w:ascii="Verdana" w:hAnsi="Verdana" w:cstheme="majorBidi"/>
          <w:sz w:val="21"/>
          <w:szCs w:val="21"/>
          <w:shd w:val="clear" w:color="auto" w:fill="FFFFFF"/>
          <w:rtl/>
        </w:rPr>
        <w:t>.</w:t>
      </w:r>
      <w:r w:rsidRPr="00D25A66">
        <w:rPr>
          <w:rFonts w:ascii="Verdana" w:hAnsi="Verdana" w:cstheme="majorBidi"/>
          <w:sz w:val="21"/>
          <w:szCs w:val="21"/>
          <w:shd w:val="clear" w:color="auto" w:fill="FFFFFF"/>
        </w:rPr>
        <w:t xml:space="preserve"> O </w:t>
      </w:r>
      <w:proofErr w:type="gramStart"/>
      <w:r w:rsidRPr="00D25A66">
        <w:rPr>
          <w:rFonts w:ascii="Verdana" w:hAnsi="Verdana" w:cstheme="majorBidi"/>
          <w:sz w:val="21"/>
          <w:szCs w:val="21"/>
          <w:shd w:val="clear" w:color="auto" w:fill="FFFFFF"/>
        </w:rPr>
        <w:t>you</w:t>
      </w:r>
      <w:proofErr w:type="gramEnd"/>
      <w:r w:rsidRPr="00D25A66">
        <w:rPr>
          <w:rFonts w:ascii="Verdana" w:hAnsi="Verdana" w:cstheme="majorBidi"/>
          <w:sz w:val="21"/>
          <w:szCs w:val="21"/>
          <w:shd w:val="clear" w:color="auto" w:fill="FFFFFF"/>
        </w:rPr>
        <w:t xml:space="preserve"> who have believed, avoid much [negative] assumption. Indeed, some assumption is sin. And do not spy or backbite each other. Would one of you like to eat the flesh of his brother when dead? You </w:t>
      </w:r>
      <w:r>
        <w:rPr>
          <w:rFonts w:ascii="Verdana" w:hAnsi="Verdana" w:cstheme="majorBidi"/>
          <w:sz w:val="21"/>
          <w:szCs w:val="21"/>
          <w:shd w:val="clear" w:color="auto" w:fill="FFFFFF"/>
        </w:rPr>
        <w:t>would detest it. And fear Allah</w:t>
      </w:r>
      <w:r w:rsidRPr="00D25A66">
        <w:rPr>
          <w:rFonts w:ascii="Verdana" w:hAnsi="Verdana" w:cstheme="majorBidi"/>
          <w:sz w:val="21"/>
          <w:szCs w:val="21"/>
          <w:shd w:val="clear" w:color="auto" w:fill="FFFFFF"/>
        </w:rPr>
        <w:t xml:space="preserve">; indeed, Allah is accepting of repentance and Merciful. </w:t>
      </w:r>
      <w:r>
        <w:rPr>
          <w:rFonts w:ascii="Verdana" w:hAnsi="Verdana" w:cstheme="majorBidi"/>
          <w:sz w:val="21"/>
          <w:szCs w:val="21"/>
          <w:shd w:val="clear" w:color="auto" w:fill="FFFFFF"/>
        </w:rPr>
        <w:t>(Al-</w:t>
      </w:r>
      <w:proofErr w:type="spellStart"/>
      <w:r>
        <w:rPr>
          <w:rFonts w:ascii="Verdana" w:hAnsi="Verdana" w:cstheme="majorBidi"/>
          <w:sz w:val="21"/>
          <w:szCs w:val="21"/>
          <w:shd w:val="clear" w:color="auto" w:fill="FFFFFF"/>
        </w:rPr>
        <w:t>Hujurat</w:t>
      </w:r>
      <w:proofErr w:type="spellEnd"/>
      <w:r>
        <w:rPr>
          <w:rFonts w:ascii="Verdana" w:hAnsi="Verdana" w:cstheme="majorBidi"/>
          <w:sz w:val="21"/>
          <w:szCs w:val="21"/>
          <w:shd w:val="clear" w:color="auto" w:fill="FFFFFF"/>
        </w:rPr>
        <w:t xml:space="preserve"> 49:11-12)  </w:t>
      </w:r>
    </w:p>
    <w:sectPr w:rsidR="00D25A66" w:rsidRPr="00D2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31"/>
    <w:rsid w:val="002B4C26"/>
    <w:rsid w:val="00612E0A"/>
    <w:rsid w:val="00643896"/>
    <w:rsid w:val="00D25A66"/>
    <w:rsid w:val="00FB2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 Eye</dc:creator>
  <cp:keywords/>
  <dc:description/>
  <cp:lastModifiedBy>Eagle Eye</cp:lastModifiedBy>
  <cp:revision>2</cp:revision>
  <dcterms:created xsi:type="dcterms:W3CDTF">2015-10-07T09:53:00Z</dcterms:created>
  <dcterms:modified xsi:type="dcterms:W3CDTF">2015-10-07T10:37:00Z</dcterms:modified>
</cp:coreProperties>
</file>